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96D5E" w14:textId="42EC643E" w:rsidR="00C44DC6" w:rsidRDefault="00A466FD" w:rsidP="003F567B">
      <w:pPr>
        <w:jc w:val="center"/>
        <w:rPr>
          <w:sz w:val="72"/>
          <w:szCs w:val="72"/>
        </w:rPr>
      </w:pPr>
      <w:proofErr w:type="spellStart"/>
      <w:r>
        <w:rPr>
          <w:sz w:val="72"/>
          <w:szCs w:val="72"/>
        </w:rPr>
        <w:t>RoundTrip</w:t>
      </w:r>
      <w:proofErr w:type="spellEnd"/>
    </w:p>
    <w:p w14:paraId="6B5EFD43" w14:textId="3998E30C" w:rsidR="00A466FD" w:rsidRPr="00A466FD" w:rsidRDefault="000F0592" w:rsidP="003F567B">
      <w:pPr>
        <w:jc w:val="center"/>
      </w:pPr>
      <w:proofErr w:type="gramStart"/>
      <w:r>
        <w:t>by</w:t>
      </w:r>
      <w:proofErr w:type="gramEnd"/>
    </w:p>
    <w:p w14:paraId="4E68C7D7" w14:textId="2A35B51E" w:rsidR="00192E4B" w:rsidRPr="00192E4B" w:rsidRDefault="00A466FD" w:rsidP="003F567B">
      <w:pPr>
        <w:jc w:val="center"/>
        <w:rPr>
          <w:sz w:val="44"/>
          <w:szCs w:val="44"/>
        </w:rPr>
      </w:pPr>
      <w:r>
        <w:rPr>
          <w:sz w:val="44"/>
          <w:szCs w:val="44"/>
        </w:rPr>
        <w:t>Roam Ready</w:t>
      </w:r>
      <w:r w:rsidR="00192E4B">
        <w:rPr>
          <w:sz w:val="44"/>
          <w:szCs w:val="44"/>
        </w:rPr>
        <w:t xml:space="preserve"> ©</w:t>
      </w:r>
    </w:p>
    <w:p w14:paraId="7D3EB254" w14:textId="77777777" w:rsidR="003F567B" w:rsidRDefault="003F567B" w:rsidP="003F567B">
      <w:pPr>
        <w:jc w:val="center"/>
        <w:rPr>
          <w:sz w:val="72"/>
          <w:szCs w:val="72"/>
        </w:rPr>
      </w:pPr>
    </w:p>
    <w:p w14:paraId="0C73B124" w14:textId="67764B48" w:rsidR="003F567B" w:rsidRDefault="003F567B" w:rsidP="007A4918">
      <w:pPr>
        <w:jc w:val="center"/>
        <w:rPr>
          <w:sz w:val="72"/>
          <w:szCs w:val="72"/>
        </w:rPr>
      </w:pPr>
      <w:r>
        <w:rPr>
          <w:b/>
          <w:bCs/>
          <w:sz w:val="72"/>
          <w:szCs w:val="72"/>
        </w:rPr>
        <w:t>User Manual</w:t>
      </w:r>
    </w:p>
    <w:p w14:paraId="00DB4185" w14:textId="77777777" w:rsidR="007A4918" w:rsidRDefault="000F0592" w:rsidP="000F0592">
      <w:pPr>
        <w:jc w:val="center"/>
        <w:rPr>
          <w:sz w:val="72"/>
          <w:szCs w:val="72"/>
        </w:rPr>
      </w:pPr>
      <w:r>
        <w:rPr>
          <w:noProof/>
          <w:sz w:val="72"/>
          <w:szCs w:val="72"/>
        </w:rPr>
        <w:drawing>
          <wp:inline distT="0" distB="0" distL="0" distR="0" wp14:anchorId="15F87756" wp14:editId="394B11A9">
            <wp:extent cx="5943600" cy="3962400"/>
            <wp:effectExtent l="0" t="0" r="0" b="0"/>
            <wp:docPr id="1537984201" name="Picture 1" descr="A bathroom sink with a soap dispenser and a toothbrush hol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84201" name="Picture 1" descr="A bathroom sink with a soap dispenser and a toothbrush hold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B9091DE" w14:textId="40330889" w:rsidR="003F567B" w:rsidRDefault="003F567B" w:rsidP="000F0592">
      <w:pPr>
        <w:jc w:val="center"/>
        <w:rPr>
          <w:sz w:val="72"/>
          <w:szCs w:val="72"/>
        </w:rPr>
      </w:pPr>
      <w:r>
        <w:rPr>
          <w:sz w:val="72"/>
          <w:szCs w:val="72"/>
        </w:rPr>
        <w:br w:type="page"/>
      </w:r>
    </w:p>
    <w:p w14:paraId="10FD566E" w14:textId="21C1FA21" w:rsidR="003F567B" w:rsidRDefault="009669F4" w:rsidP="003F567B">
      <w:pPr>
        <w:jc w:val="center"/>
        <w:rPr>
          <w:b/>
          <w:bCs/>
          <w:sz w:val="56"/>
          <w:szCs w:val="56"/>
        </w:rPr>
      </w:pPr>
      <w:proofErr w:type="spellStart"/>
      <w:r>
        <w:rPr>
          <w:b/>
          <w:bCs/>
          <w:sz w:val="56"/>
          <w:szCs w:val="56"/>
        </w:rPr>
        <w:lastRenderedPageBreak/>
        <w:t>RoundTrip</w:t>
      </w:r>
      <w:proofErr w:type="spellEnd"/>
    </w:p>
    <w:p w14:paraId="04082C86" w14:textId="77777777" w:rsidR="00C905F0" w:rsidRDefault="00C905F0" w:rsidP="003F567B">
      <w:pPr>
        <w:jc w:val="center"/>
        <w:rPr>
          <w:sz w:val="56"/>
          <w:szCs w:val="56"/>
        </w:rPr>
      </w:pPr>
    </w:p>
    <w:p w14:paraId="6148C83D" w14:textId="42132C84" w:rsidR="003F567B" w:rsidRDefault="003F567B" w:rsidP="003F567B">
      <w:pPr>
        <w:jc w:val="center"/>
        <w:rPr>
          <w:sz w:val="48"/>
          <w:szCs w:val="48"/>
        </w:rPr>
      </w:pPr>
      <w:r w:rsidRPr="003F567B">
        <w:rPr>
          <w:sz w:val="48"/>
          <w:szCs w:val="48"/>
        </w:rPr>
        <w:t>Table of Contents</w:t>
      </w:r>
    </w:p>
    <w:p w14:paraId="62F12BBE" w14:textId="77777777" w:rsidR="003F567B" w:rsidRDefault="003F567B" w:rsidP="003F567B">
      <w:pPr>
        <w:rPr>
          <w:sz w:val="36"/>
          <w:szCs w:val="36"/>
        </w:rPr>
        <w:sectPr w:rsidR="003F567B" w:rsidSect="00192E4B">
          <w:headerReference w:type="default" r:id="rId9"/>
          <w:footerReference w:type="default" r:id="rId10"/>
          <w:pgSz w:w="12240" w:h="15840"/>
          <w:pgMar w:top="1440" w:right="1440" w:bottom="1440" w:left="1440" w:header="720" w:footer="720" w:gutter="0"/>
          <w:cols w:space="720"/>
          <w:titlePg/>
          <w:docGrid w:linePitch="360"/>
        </w:sectPr>
      </w:pPr>
    </w:p>
    <w:p w14:paraId="12CE8A4E" w14:textId="4F2D743A" w:rsidR="003941CC" w:rsidRDefault="003941CC" w:rsidP="00E86243">
      <w:pPr>
        <w:tabs>
          <w:tab w:val="left" w:leader="dot" w:pos="8640"/>
        </w:tabs>
        <w:rPr>
          <w:sz w:val="36"/>
          <w:szCs w:val="36"/>
        </w:rPr>
      </w:pPr>
      <w:r>
        <w:rPr>
          <w:sz w:val="36"/>
          <w:szCs w:val="36"/>
        </w:rPr>
        <w:t>Assembly</w:t>
      </w:r>
      <w:r w:rsidR="0002566F">
        <w:rPr>
          <w:sz w:val="36"/>
          <w:szCs w:val="36"/>
        </w:rPr>
        <w:t xml:space="preserve"> </w:t>
      </w:r>
      <w:r w:rsidR="00E86243">
        <w:rPr>
          <w:sz w:val="36"/>
          <w:szCs w:val="36"/>
        </w:rPr>
        <w:tab/>
      </w:r>
      <w:r>
        <w:rPr>
          <w:sz w:val="36"/>
          <w:szCs w:val="36"/>
        </w:rPr>
        <w:t>3</w:t>
      </w:r>
    </w:p>
    <w:p w14:paraId="0C580040" w14:textId="5A47FDBE" w:rsidR="003941CC" w:rsidRDefault="003941CC" w:rsidP="003941CC">
      <w:pPr>
        <w:tabs>
          <w:tab w:val="left" w:leader="dot" w:pos="8640"/>
        </w:tabs>
        <w:rPr>
          <w:sz w:val="36"/>
          <w:szCs w:val="36"/>
        </w:rPr>
      </w:pPr>
      <w:r>
        <w:rPr>
          <w:sz w:val="36"/>
          <w:szCs w:val="36"/>
        </w:rPr>
        <w:t>Use</w:t>
      </w:r>
      <w:r w:rsidR="0002566F">
        <w:rPr>
          <w:sz w:val="36"/>
          <w:szCs w:val="36"/>
        </w:rPr>
        <w:t xml:space="preserve"> </w:t>
      </w:r>
      <w:r w:rsidR="00E86243">
        <w:rPr>
          <w:sz w:val="36"/>
          <w:szCs w:val="36"/>
        </w:rPr>
        <w:tab/>
      </w:r>
      <w:r w:rsidR="00561C6F">
        <w:rPr>
          <w:sz w:val="36"/>
          <w:szCs w:val="36"/>
        </w:rPr>
        <w:t>6</w:t>
      </w:r>
    </w:p>
    <w:p w14:paraId="30993328" w14:textId="6677A148" w:rsidR="003941CC" w:rsidRDefault="003941CC" w:rsidP="003941CC">
      <w:pPr>
        <w:tabs>
          <w:tab w:val="left" w:leader="dot" w:pos="8640"/>
        </w:tabs>
        <w:rPr>
          <w:sz w:val="36"/>
          <w:szCs w:val="36"/>
        </w:rPr>
      </w:pPr>
      <w:r>
        <w:rPr>
          <w:sz w:val="36"/>
          <w:szCs w:val="36"/>
        </w:rPr>
        <w:t>Maintenance</w:t>
      </w:r>
      <w:r w:rsidR="0002566F">
        <w:rPr>
          <w:sz w:val="36"/>
          <w:szCs w:val="36"/>
        </w:rPr>
        <w:t xml:space="preserve"> </w:t>
      </w:r>
      <w:r w:rsidR="00E86243">
        <w:rPr>
          <w:sz w:val="36"/>
          <w:szCs w:val="36"/>
        </w:rPr>
        <w:tab/>
      </w:r>
      <w:r w:rsidR="00561C6F">
        <w:rPr>
          <w:sz w:val="36"/>
          <w:szCs w:val="36"/>
        </w:rPr>
        <w:t>9</w:t>
      </w:r>
    </w:p>
    <w:p w14:paraId="086A0956" w14:textId="60A9F47B" w:rsidR="003941CC" w:rsidRDefault="003941CC" w:rsidP="003941CC">
      <w:pPr>
        <w:tabs>
          <w:tab w:val="left" w:leader="dot" w:pos="8640"/>
        </w:tabs>
        <w:rPr>
          <w:sz w:val="36"/>
          <w:szCs w:val="36"/>
        </w:rPr>
      </w:pPr>
      <w:r>
        <w:rPr>
          <w:sz w:val="36"/>
          <w:szCs w:val="36"/>
        </w:rPr>
        <w:t>Warranty</w:t>
      </w:r>
      <w:r w:rsidR="0002566F">
        <w:rPr>
          <w:sz w:val="36"/>
          <w:szCs w:val="36"/>
        </w:rPr>
        <w:t xml:space="preserve"> </w:t>
      </w:r>
      <w:r w:rsidR="00E86243">
        <w:rPr>
          <w:sz w:val="36"/>
          <w:szCs w:val="36"/>
        </w:rPr>
        <w:tab/>
      </w:r>
      <w:r w:rsidR="00561C6F">
        <w:rPr>
          <w:sz w:val="36"/>
          <w:szCs w:val="36"/>
        </w:rPr>
        <w:t>10</w:t>
      </w:r>
    </w:p>
    <w:p w14:paraId="459C1B2E" w14:textId="5B0A20FE" w:rsidR="003941CC" w:rsidRDefault="003941CC" w:rsidP="003941CC">
      <w:pPr>
        <w:tabs>
          <w:tab w:val="left" w:leader="dot" w:pos="8640"/>
        </w:tabs>
        <w:rPr>
          <w:sz w:val="36"/>
          <w:szCs w:val="36"/>
        </w:rPr>
      </w:pPr>
      <w:r>
        <w:rPr>
          <w:sz w:val="36"/>
          <w:szCs w:val="36"/>
        </w:rPr>
        <w:t>Service Center</w:t>
      </w:r>
      <w:r w:rsidR="0002566F">
        <w:rPr>
          <w:sz w:val="36"/>
          <w:szCs w:val="36"/>
        </w:rPr>
        <w:t xml:space="preserve"> </w:t>
      </w:r>
      <w:r w:rsidR="00E86243">
        <w:rPr>
          <w:sz w:val="36"/>
          <w:szCs w:val="36"/>
        </w:rPr>
        <w:tab/>
      </w:r>
      <w:r w:rsidR="00561C6F">
        <w:rPr>
          <w:sz w:val="36"/>
          <w:szCs w:val="36"/>
        </w:rPr>
        <w:t>11</w:t>
      </w:r>
    </w:p>
    <w:p w14:paraId="5905560D" w14:textId="3CC3035E" w:rsidR="00C905F0" w:rsidRDefault="00C905F0">
      <w:pPr>
        <w:rPr>
          <w:sz w:val="36"/>
          <w:szCs w:val="36"/>
        </w:rPr>
      </w:pPr>
      <w:r>
        <w:rPr>
          <w:sz w:val="36"/>
          <w:szCs w:val="36"/>
        </w:rPr>
        <w:br w:type="page"/>
      </w:r>
    </w:p>
    <w:p w14:paraId="20651467" w14:textId="7C756312" w:rsidR="00C905F0" w:rsidRDefault="00C905F0" w:rsidP="00C905F0">
      <w:pPr>
        <w:tabs>
          <w:tab w:val="left" w:leader="dot" w:pos="8640"/>
        </w:tabs>
        <w:jc w:val="center"/>
        <w:rPr>
          <w:sz w:val="48"/>
          <w:szCs w:val="48"/>
        </w:rPr>
      </w:pPr>
      <w:r w:rsidRPr="00C905F0">
        <w:rPr>
          <w:sz w:val="48"/>
          <w:szCs w:val="48"/>
        </w:rPr>
        <w:lastRenderedPageBreak/>
        <w:t>Assembly</w:t>
      </w:r>
    </w:p>
    <w:p w14:paraId="2FE257F8" w14:textId="23EBC7E5" w:rsidR="0042179E" w:rsidRPr="0042179E" w:rsidRDefault="0042179E" w:rsidP="0042179E">
      <w:pPr>
        <w:rPr>
          <w:sz w:val="32"/>
          <w:szCs w:val="32"/>
        </w:rPr>
      </w:pPr>
      <w:r w:rsidRPr="0042179E">
        <w:rPr>
          <w:sz w:val="32"/>
          <w:szCs w:val="32"/>
        </w:rPr>
        <w:t xml:space="preserve">The Assembly process for our </w:t>
      </w:r>
      <w:proofErr w:type="spellStart"/>
      <w:r w:rsidRPr="0042179E">
        <w:rPr>
          <w:sz w:val="32"/>
          <w:szCs w:val="32"/>
        </w:rPr>
        <w:t>RoundTrip</w:t>
      </w:r>
      <w:proofErr w:type="spellEnd"/>
      <w:r w:rsidRPr="0042179E">
        <w:rPr>
          <w:sz w:val="32"/>
          <w:szCs w:val="32"/>
        </w:rPr>
        <w:t xml:space="preserve"> model is very easy and accessible for users of all reaches. </w:t>
      </w:r>
      <w:r w:rsidRPr="0042179E">
        <w:rPr>
          <w:sz w:val="32"/>
          <w:szCs w:val="32"/>
        </w:rPr>
        <w:br/>
      </w:r>
    </w:p>
    <w:p w14:paraId="19558CE1" w14:textId="3440B4E6" w:rsidR="0042179E" w:rsidRPr="0042179E" w:rsidRDefault="0042179E" w:rsidP="0042179E">
      <w:pPr>
        <w:numPr>
          <w:ilvl w:val="0"/>
          <w:numId w:val="1"/>
        </w:numPr>
        <w:rPr>
          <w:sz w:val="32"/>
          <w:szCs w:val="32"/>
        </w:rPr>
      </w:pPr>
      <w:r w:rsidRPr="0042179E">
        <w:rPr>
          <w:sz w:val="32"/>
          <w:szCs w:val="32"/>
        </w:rPr>
        <w:t>Our product is made up of two sub</w:t>
      </w:r>
      <w:r w:rsidR="00F23E12">
        <w:rPr>
          <w:sz w:val="32"/>
          <w:szCs w:val="32"/>
        </w:rPr>
        <w:t>-</w:t>
      </w:r>
      <w:r w:rsidRPr="0042179E">
        <w:rPr>
          <w:sz w:val="32"/>
          <w:szCs w:val="32"/>
        </w:rPr>
        <w:t xml:space="preserve">sections, the base with the holder for </w:t>
      </w:r>
      <w:proofErr w:type="gramStart"/>
      <w:r w:rsidRPr="0042179E">
        <w:rPr>
          <w:sz w:val="32"/>
          <w:szCs w:val="32"/>
        </w:rPr>
        <w:t>all of</w:t>
      </w:r>
      <w:proofErr w:type="gramEnd"/>
      <w:r w:rsidRPr="0042179E">
        <w:rPr>
          <w:sz w:val="32"/>
          <w:szCs w:val="32"/>
        </w:rPr>
        <w:t xml:space="preserve"> your transportation-safe travel needs, and the lid to hold it all together. It’s that simple! There is more on each section</w:t>
      </w:r>
      <w:r>
        <w:rPr>
          <w:sz w:val="32"/>
          <w:szCs w:val="32"/>
        </w:rPr>
        <w:t xml:space="preserve"> in the following pages</w:t>
      </w:r>
      <w:r w:rsidRPr="0042179E">
        <w:rPr>
          <w:sz w:val="32"/>
          <w:szCs w:val="32"/>
        </w:rPr>
        <w:t>.</w:t>
      </w:r>
    </w:p>
    <w:p w14:paraId="5F6C19E0" w14:textId="5D8778CE" w:rsidR="0042179E" w:rsidRDefault="0042179E" w:rsidP="0042179E">
      <w:pPr>
        <w:jc w:val="center"/>
        <w:rPr>
          <w:sz w:val="32"/>
          <w:szCs w:val="32"/>
        </w:rPr>
      </w:pPr>
      <w:r w:rsidRPr="0042179E">
        <w:rPr>
          <w:noProof/>
          <w:sz w:val="32"/>
          <w:szCs w:val="32"/>
        </w:rPr>
        <w:drawing>
          <wp:inline distT="0" distB="0" distL="0" distR="0" wp14:anchorId="0FD13E54" wp14:editId="1CCC8ABE">
            <wp:extent cx="5943600" cy="4606925"/>
            <wp:effectExtent l="0" t="0" r="0" b="3175"/>
            <wp:docPr id="860843529" name="Picture 6" descr="A blue cylind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843529" name="Picture 6" descr="A blue cylinder with white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606925"/>
                    </a:xfrm>
                    <a:prstGeom prst="rect">
                      <a:avLst/>
                    </a:prstGeom>
                    <a:noFill/>
                    <a:ln>
                      <a:noFill/>
                    </a:ln>
                  </pic:spPr>
                </pic:pic>
              </a:graphicData>
            </a:graphic>
          </wp:inline>
        </w:drawing>
      </w:r>
    </w:p>
    <w:p w14:paraId="31326F66" w14:textId="77777777" w:rsidR="0042179E" w:rsidRDefault="0042179E">
      <w:pPr>
        <w:rPr>
          <w:sz w:val="32"/>
          <w:szCs w:val="32"/>
        </w:rPr>
      </w:pPr>
      <w:r>
        <w:rPr>
          <w:sz w:val="32"/>
          <w:szCs w:val="32"/>
        </w:rPr>
        <w:br w:type="page"/>
      </w:r>
    </w:p>
    <w:p w14:paraId="51298D67" w14:textId="77777777" w:rsidR="0042179E" w:rsidRPr="0042179E" w:rsidRDefault="0042179E" w:rsidP="0042179E">
      <w:pPr>
        <w:rPr>
          <w:sz w:val="32"/>
          <w:szCs w:val="32"/>
        </w:rPr>
      </w:pPr>
      <w:r w:rsidRPr="0042179E">
        <w:rPr>
          <w:b/>
          <w:bCs/>
          <w:sz w:val="32"/>
          <w:szCs w:val="32"/>
        </w:rPr>
        <w:lastRenderedPageBreak/>
        <w:t>Base </w:t>
      </w:r>
    </w:p>
    <w:p w14:paraId="42228FE5" w14:textId="7EE65256" w:rsidR="0042179E" w:rsidRPr="0042179E" w:rsidRDefault="0042179E" w:rsidP="0042179E">
      <w:pPr>
        <w:numPr>
          <w:ilvl w:val="0"/>
          <w:numId w:val="2"/>
        </w:numPr>
        <w:rPr>
          <w:sz w:val="32"/>
          <w:szCs w:val="32"/>
        </w:rPr>
      </w:pPr>
      <w:r w:rsidRPr="0042179E">
        <w:rPr>
          <w:sz w:val="32"/>
          <w:szCs w:val="32"/>
        </w:rPr>
        <w:t>The base, or the intended bottom of the product, has 3 different sections of various sizes for all your toiletry needs, a 4-inch total diameter bottom, and a 5</w:t>
      </w:r>
      <w:r>
        <w:rPr>
          <w:sz w:val="32"/>
          <w:szCs w:val="32"/>
        </w:rPr>
        <w:t>-</w:t>
      </w:r>
      <w:r w:rsidRPr="0042179E">
        <w:rPr>
          <w:sz w:val="32"/>
          <w:szCs w:val="32"/>
        </w:rPr>
        <w:t xml:space="preserve">inch </w:t>
      </w:r>
      <w:r>
        <w:rPr>
          <w:sz w:val="32"/>
          <w:szCs w:val="32"/>
        </w:rPr>
        <w:t>height</w:t>
      </w:r>
      <w:r w:rsidRPr="0042179E">
        <w:rPr>
          <w:sz w:val="32"/>
          <w:szCs w:val="32"/>
        </w:rPr>
        <w:t>. </w:t>
      </w:r>
    </w:p>
    <w:p w14:paraId="42F7181C" w14:textId="16E0A601" w:rsidR="0042179E" w:rsidRPr="0042179E" w:rsidRDefault="0042179E" w:rsidP="0042179E">
      <w:pPr>
        <w:jc w:val="center"/>
        <w:rPr>
          <w:sz w:val="32"/>
          <w:szCs w:val="32"/>
        </w:rPr>
      </w:pPr>
      <w:r w:rsidRPr="0042179E">
        <w:rPr>
          <w:noProof/>
          <w:sz w:val="32"/>
          <w:szCs w:val="32"/>
        </w:rPr>
        <w:drawing>
          <wp:inline distT="0" distB="0" distL="0" distR="0" wp14:anchorId="6950E066" wp14:editId="7B3704F5">
            <wp:extent cx="5921873" cy="3225800"/>
            <wp:effectExtent l="0" t="0" r="3175" b="0"/>
            <wp:docPr id="297653008" name="Picture 5" descr="A blue container with a ho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53008" name="Picture 5" descr="A blue container with a hole in the middl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9998" cy="3241121"/>
                    </a:xfrm>
                    <a:prstGeom prst="rect">
                      <a:avLst/>
                    </a:prstGeom>
                    <a:noFill/>
                    <a:ln>
                      <a:noFill/>
                    </a:ln>
                  </pic:spPr>
                </pic:pic>
              </a:graphicData>
            </a:graphic>
          </wp:inline>
        </w:drawing>
      </w:r>
    </w:p>
    <w:p w14:paraId="245E99C5" w14:textId="77777777" w:rsidR="0042179E" w:rsidRDefault="0042179E" w:rsidP="0042179E">
      <w:pPr>
        <w:rPr>
          <w:sz w:val="32"/>
          <w:szCs w:val="32"/>
        </w:rPr>
      </w:pPr>
    </w:p>
    <w:p w14:paraId="1C64D4CC" w14:textId="64F19E9B" w:rsidR="0042179E" w:rsidRPr="0042179E" w:rsidRDefault="0042179E" w:rsidP="0042179E">
      <w:pPr>
        <w:rPr>
          <w:sz w:val="32"/>
          <w:szCs w:val="32"/>
        </w:rPr>
      </w:pPr>
      <w:r w:rsidRPr="0042179E">
        <w:rPr>
          <w:sz w:val="32"/>
          <w:szCs w:val="32"/>
        </w:rPr>
        <w:t>The two open sections are designed for any toiletry items of various shapes to fit into, allowing for the storage of different size deodorants, floss, etc. </w:t>
      </w:r>
    </w:p>
    <w:p w14:paraId="63445BCA" w14:textId="401F8E67" w:rsidR="0042179E" w:rsidRPr="0042179E" w:rsidRDefault="0042179E" w:rsidP="0042179E">
      <w:pPr>
        <w:rPr>
          <w:sz w:val="32"/>
          <w:szCs w:val="32"/>
        </w:rPr>
      </w:pPr>
      <w:r w:rsidRPr="0042179E">
        <w:rPr>
          <w:sz w:val="32"/>
          <w:szCs w:val="32"/>
        </w:rPr>
        <w:t>The other quadrant with two engineered holes of ¾ inch diameter are designed to fit travel sized razors and toothbrushes, or anything desired. Items with larger handles may not fit through these holes but could easily be set in either of the other quadrants.</w:t>
      </w:r>
    </w:p>
    <w:p w14:paraId="2C86F79E" w14:textId="77777777" w:rsidR="0042179E" w:rsidRDefault="0042179E">
      <w:pPr>
        <w:rPr>
          <w:b/>
          <w:bCs/>
          <w:sz w:val="32"/>
          <w:szCs w:val="32"/>
        </w:rPr>
      </w:pPr>
      <w:r>
        <w:rPr>
          <w:b/>
          <w:bCs/>
          <w:sz w:val="32"/>
          <w:szCs w:val="32"/>
        </w:rPr>
        <w:br w:type="page"/>
      </w:r>
    </w:p>
    <w:p w14:paraId="508251BD" w14:textId="7B5CA731" w:rsidR="0042179E" w:rsidRPr="0042179E" w:rsidRDefault="0042179E" w:rsidP="0042179E">
      <w:pPr>
        <w:rPr>
          <w:sz w:val="32"/>
          <w:szCs w:val="32"/>
        </w:rPr>
      </w:pPr>
      <w:r w:rsidRPr="0042179E">
        <w:rPr>
          <w:b/>
          <w:bCs/>
          <w:sz w:val="32"/>
          <w:szCs w:val="32"/>
        </w:rPr>
        <w:lastRenderedPageBreak/>
        <w:t>Lid</w:t>
      </w:r>
    </w:p>
    <w:p w14:paraId="32869514" w14:textId="26969EF3" w:rsidR="0042179E" w:rsidRPr="0042179E" w:rsidRDefault="0042179E" w:rsidP="0042179E">
      <w:pPr>
        <w:numPr>
          <w:ilvl w:val="0"/>
          <w:numId w:val="3"/>
        </w:numPr>
        <w:rPr>
          <w:sz w:val="32"/>
          <w:szCs w:val="32"/>
        </w:rPr>
      </w:pPr>
      <w:r w:rsidRPr="0042179E">
        <w:rPr>
          <w:sz w:val="32"/>
          <w:szCs w:val="32"/>
        </w:rPr>
        <w:t>The lid is a simple, hollowed out cylindrical-shaped cup with a 4</w:t>
      </w:r>
      <w:r>
        <w:rPr>
          <w:sz w:val="32"/>
          <w:szCs w:val="32"/>
        </w:rPr>
        <w:t>-</w:t>
      </w:r>
      <w:r w:rsidRPr="0042179E">
        <w:rPr>
          <w:sz w:val="32"/>
          <w:szCs w:val="32"/>
        </w:rPr>
        <w:t>inch length and a 4</w:t>
      </w:r>
      <w:r>
        <w:rPr>
          <w:sz w:val="32"/>
          <w:szCs w:val="32"/>
        </w:rPr>
        <w:t>-</w:t>
      </w:r>
      <w:r w:rsidRPr="0042179E">
        <w:rPr>
          <w:sz w:val="32"/>
          <w:szCs w:val="32"/>
        </w:rPr>
        <w:t>inch diameter.</w:t>
      </w:r>
    </w:p>
    <w:p w14:paraId="7011FCCD" w14:textId="227E19A5" w:rsidR="0042179E" w:rsidRDefault="0042179E" w:rsidP="0042179E">
      <w:pPr>
        <w:rPr>
          <w:sz w:val="32"/>
          <w:szCs w:val="32"/>
        </w:rPr>
      </w:pPr>
      <w:r w:rsidRPr="0042179E">
        <w:rPr>
          <w:noProof/>
          <w:sz w:val="32"/>
          <w:szCs w:val="32"/>
        </w:rPr>
        <w:drawing>
          <wp:inline distT="0" distB="0" distL="0" distR="0" wp14:anchorId="5EBD989F" wp14:editId="3D0B7291">
            <wp:extent cx="5943600" cy="3244850"/>
            <wp:effectExtent l="0" t="0" r="0" b="0"/>
            <wp:docPr id="1833408265" name="Picture 4" descr="A blue cylinder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08265" name="Picture 4" descr="A blue cylinder on a white surfac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5159" cy="3245701"/>
                    </a:xfrm>
                    <a:prstGeom prst="rect">
                      <a:avLst/>
                    </a:prstGeom>
                    <a:noFill/>
                    <a:ln>
                      <a:noFill/>
                    </a:ln>
                  </pic:spPr>
                </pic:pic>
              </a:graphicData>
            </a:graphic>
          </wp:inline>
        </w:drawing>
      </w:r>
    </w:p>
    <w:p w14:paraId="1EC03378" w14:textId="77777777" w:rsidR="00841475" w:rsidRDefault="00841475" w:rsidP="0042179E">
      <w:pPr>
        <w:rPr>
          <w:sz w:val="32"/>
          <w:szCs w:val="32"/>
        </w:rPr>
      </w:pPr>
    </w:p>
    <w:p w14:paraId="170A5CF8" w14:textId="6561AE23" w:rsidR="0042179E" w:rsidRDefault="000341E4" w:rsidP="0042179E">
      <w:pPr>
        <w:rPr>
          <w:sz w:val="32"/>
          <w:szCs w:val="32"/>
        </w:rPr>
      </w:pPr>
      <w:r w:rsidRPr="00265F1A">
        <w:rPr>
          <w:sz w:val="32"/>
          <w:szCs w:val="32"/>
        </w:rPr>
        <w:t>Additionally,</w:t>
      </w:r>
      <w:r w:rsidR="00265F1A" w:rsidRPr="00265F1A">
        <w:rPr>
          <w:sz w:val="32"/>
          <w:szCs w:val="32"/>
        </w:rPr>
        <w:t xml:space="preserve"> when </w:t>
      </w:r>
      <w:proofErr w:type="spellStart"/>
      <w:r w:rsidR="00265F1A" w:rsidRPr="00265F1A">
        <w:rPr>
          <w:sz w:val="32"/>
          <w:szCs w:val="32"/>
        </w:rPr>
        <w:t>RoundTrip</w:t>
      </w:r>
      <w:proofErr w:type="spellEnd"/>
      <w:r w:rsidR="00265F1A" w:rsidRPr="00265F1A">
        <w:rPr>
          <w:sz w:val="32"/>
          <w:szCs w:val="32"/>
        </w:rPr>
        <w:t xml:space="preserve"> is in use and the lid is removed, the lid may be used to hold additional items or as a rinse cup after brushing your teeth.</w:t>
      </w:r>
    </w:p>
    <w:p w14:paraId="23F5D5F9" w14:textId="77777777" w:rsidR="00094252" w:rsidRPr="0042179E" w:rsidRDefault="00094252" w:rsidP="0042179E">
      <w:pPr>
        <w:rPr>
          <w:sz w:val="32"/>
          <w:szCs w:val="32"/>
        </w:rPr>
      </w:pPr>
    </w:p>
    <w:p w14:paraId="7D1C2AD2" w14:textId="77777777" w:rsidR="0042179E" w:rsidRPr="0042179E" w:rsidRDefault="0042179E" w:rsidP="0042179E">
      <w:pPr>
        <w:rPr>
          <w:sz w:val="32"/>
          <w:szCs w:val="32"/>
        </w:rPr>
      </w:pPr>
      <w:r w:rsidRPr="0042179E">
        <w:rPr>
          <w:b/>
          <w:bCs/>
          <w:sz w:val="32"/>
          <w:szCs w:val="32"/>
        </w:rPr>
        <w:t xml:space="preserve">Each section has grooves; outside for the base, inside for the lid, </w:t>
      </w:r>
      <w:proofErr w:type="gramStart"/>
      <w:r w:rsidRPr="0042179E">
        <w:rPr>
          <w:b/>
          <w:bCs/>
          <w:sz w:val="32"/>
          <w:szCs w:val="32"/>
        </w:rPr>
        <w:t>in order for</w:t>
      </w:r>
      <w:proofErr w:type="gramEnd"/>
      <w:r w:rsidRPr="0042179E">
        <w:rPr>
          <w:b/>
          <w:bCs/>
          <w:sz w:val="32"/>
          <w:szCs w:val="32"/>
        </w:rPr>
        <w:t xml:space="preserve"> them to seamlessly assemble.</w:t>
      </w:r>
    </w:p>
    <w:p w14:paraId="6BF69627" w14:textId="77777777" w:rsidR="0042179E" w:rsidRDefault="0042179E">
      <w:pPr>
        <w:rPr>
          <w:sz w:val="32"/>
          <w:szCs w:val="32"/>
        </w:rPr>
      </w:pPr>
    </w:p>
    <w:p w14:paraId="4C44A221" w14:textId="3070A1A9" w:rsidR="00C905F0" w:rsidRDefault="00C905F0">
      <w:pPr>
        <w:rPr>
          <w:sz w:val="32"/>
          <w:szCs w:val="32"/>
        </w:rPr>
      </w:pPr>
      <w:r>
        <w:rPr>
          <w:sz w:val="32"/>
          <w:szCs w:val="32"/>
        </w:rPr>
        <w:br w:type="page"/>
      </w:r>
    </w:p>
    <w:p w14:paraId="011A1DFE" w14:textId="0F70FABF" w:rsidR="00C905F0" w:rsidRDefault="00C905F0" w:rsidP="00C905F0">
      <w:pPr>
        <w:tabs>
          <w:tab w:val="left" w:leader="dot" w:pos="8640"/>
        </w:tabs>
        <w:jc w:val="center"/>
        <w:rPr>
          <w:sz w:val="48"/>
          <w:szCs w:val="48"/>
        </w:rPr>
      </w:pPr>
      <w:r>
        <w:rPr>
          <w:sz w:val="48"/>
          <w:szCs w:val="48"/>
        </w:rPr>
        <w:lastRenderedPageBreak/>
        <w:t>Use</w:t>
      </w:r>
    </w:p>
    <w:p w14:paraId="69190A71" w14:textId="77777777" w:rsidR="0042179E" w:rsidRPr="0042179E" w:rsidRDefault="0042179E" w:rsidP="0042179E">
      <w:pPr>
        <w:rPr>
          <w:sz w:val="32"/>
          <w:szCs w:val="32"/>
        </w:rPr>
      </w:pPr>
      <w:r w:rsidRPr="0042179E">
        <w:rPr>
          <w:sz w:val="32"/>
          <w:szCs w:val="32"/>
        </w:rPr>
        <w:t xml:space="preserve">Using </w:t>
      </w:r>
      <w:proofErr w:type="spellStart"/>
      <w:r w:rsidRPr="0042179E">
        <w:rPr>
          <w:sz w:val="32"/>
          <w:szCs w:val="32"/>
        </w:rPr>
        <w:t>RoundTrip</w:t>
      </w:r>
      <w:proofErr w:type="spellEnd"/>
      <w:r w:rsidRPr="0042179E">
        <w:rPr>
          <w:sz w:val="32"/>
          <w:szCs w:val="32"/>
        </w:rPr>
        <w:t xml:space="preserve"> is a very simple process, and it can fit and stand up on its own anywhere.</w:t>
      </w:r>
    </w:p>
    <w:p w14:paraId="00B2704A" w14:textId="25F8C5F7" w:rsidR="0042179E" w:rsidRPr="0042179E" w:rsidRDefault="0042179E" w:rsidP="0042179E">
      <w:pPr>
        <w:rPr>
          <w:sz w:val="32"/>
          <w:szCs w:val="32"/>
        </w:rPr>
      </w:pPr>
      <w:r w:rsidRPr="0042179E">
        <w:rPr>
          <w:sz w:val="32"/>
          <w:szCs w:val="32"/>
        </w:rPr>
        <w:t xml:space="preserve">To use </w:t>
      </w:r>
      <w:proofErr w:type="spellStart"/>
      <w:r w:rsidRPr="0042179E">
        <w:rPr>
          <w:sz w:val="32"/>
          <w:szCs w:val="32"/>
        </w:rPr>
        <w:t>RoundTrip</w:t>
      </w:r>
      <w:proofErr w:type="spellEnd"/>
      <w:r w:rsidRPr="0042179E">
        <w:rPr>
          <w:sz w:val="32"/>
          <w:szCs w:val="32"/>
        </w:rPr>
        <w:t xml:space="preserve">, simply place your desired items in either of the holder sections in the base and place the lid over it. After this, connect the grooves </w:t>
      </w:r>
      <w:proofErr w:type="gramStart"/>
      <w:r w:rsidRPr="0042179E">
        <w:rPr>
          <w:sz w:val="32"/>
          <w:szCs w:val="32"/>
        </w:rPr>
        <w:t>on</w:t>
      </w:r>
      <w:proofErr w:type="gramEnd"/>
      <w:r w:rsidRPr="0042179E">
        <w:rPr>
          <w:sz w:val="32"/>
          <w:szCs w:val="32"/>
        </w:rPr>
        <w:t xml:space="preserve"> both parts and twist the lid until it’s secured onto the base.</w:t>
      </w:r>
    </w:p>
    <w:p w14:paraId="588A7530" w14:textId="77777777" w:rsidR="0042179E" w:rsidRPr="0042179E" w:rsidRDefault="0042179E" w:rsidP="0042179E">
      <w:pPr>
        <w:rPr>
          <w:sz w:val="32"/>
          <w:szCs w:val="32"/>
        </w:rPr>
      </w:pPr>
      <w:r w:rsidRPr="0042179E">
        <w:rPr>
          <w:sz w:val="32"/>
          <w:szCs w:val="32"/>
        </w:rPr>
        <w:t xml:space="preserve">The combined length of the </w:t>
      </w:r>
      <w:proofErr w:type="spellStart"/>
      <w:r w:rsidRPr="0042179E">
        <w:rPr>
          <w:sz w:val="32"/>
          <w:szCs w:val="32"/>
        </w:rPr>
        <w:t>RoundTrip</w:t>
      </w:r>
      <w:proofErr w:type="spellEnd"/>
      <w:r w:rsidRPr="0042179E">
        <w:rPr>
          <w:sz w:val="32"/>
          <w:szCs w:val="32"/>
        </w:rPr>
        <w:t xml:space="preserve"> model is 9 inches, so any of your travel toothbrushes and razors should safely fit in it.</w:t>
      </w:r>
    </w:p>
    <w:p w14:paraId="52BE9604" w14:textId="77777777" w:rsidR="0042179E" w:rsidRPr="0042179E" w:rsidRDefault="0042179E" w:rsidP="0042179E">
      <w:pPr>
        <w:rPr>
          <w:sz w:val="32"/>
          <w:szCs w:val="32"/>
        </w:rPr>
      </w:pPr>
      <w:proofErr w:type="gramStart"/>
      <w:r w:rsidRPr="0042179E">
        <w:rPr>
          <w:sz w:val="32"/>
          <w:szCs w:val="32"/>
        </w:rPr>
        <w:t>Our use</w:t>
      </w:r>
      <w:proofErr w:type="gramEnd"/>
      <w:r w:rsidRPr="0042179E">
        <w:rPr>
          <w:sz w:val="32"/>
          <w:szCs w:val="32"/>
        </w:rPr>
        <w:t xml:space="preserve"> recommendations for items and placement are illustrated at the top of the following page:</w:t>
      </w:r>
    </w:p>
    <w:p w14:paraId="429B045F" w14:textId="614AB23F" w:rsidR="0042179E" w:rsidRDefault="0042179E">
      <w:pPr>
        <w:rPr>
          <w:sz w:val="32"/>
          <w:szCs w:val="32"/>
        </w:rPr>
      </w:pPr>
      <w:r>
        <w:rPr>
          <w:sz w:val="32"/>
          <w:szCs w:val="32"/>
        </w:rPr>
        <w:br w:type="page"/>
      </w:r>
    </w:p>
    <w:p w14:paraId="36FBB6F9" w14:textId="026971A1" w:rsidR="0042179E" w:rsidRPr="0042179E" w:rsidRDefault="0042179E" w:rsidP="0042179E">
      <w:pPr>
        <w:rPr>
          <w:sz w:val="32"/>
          <w:szCs w:val="32"/>
        </w:rPr>
      </w:pPr>
      <w:r w:rsidRPr="0042179E">
        <w:rPr>
          <w:noProof/>
          <w:sz w:val="32"/>
          <w:szCs w:val="32"/>
        </w:rPr>
        <w:lastRenderedPageBreak/>
        <w:drawing>
          <wp:inline distT="0" distB="0" distL="0" distR="0" wp14:anchorId="772A90A3" wp14:editId="2A5AA723">
            <wp:extent cx="7695368" cy="5945667"/>
            <wp:effectExtent l="0" t="1588" r="0" b="0"/>
            <wp:docPr id="2145867345" name="Picture 8" descr="A diagram of a toothbru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867345" name="Picture 8" descr="A diagram of a toothbrush&#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7729217" cy="5971820"/>
                    </a:xfrm>
                    <a:prstGeom prst="rect">
                      <a:avLst/>
                    </a:prstGeom>
                    <a:noFill/>
                    <a:ln>
                      <a:noFill/>
                    </a:ln>
                  </pic:spPr>
                </pic:pic>
              </a:graphicData>
            </a:graphic>
          </wp:inline>
        </w:drawing>
      </w:r>
    </w:p>
    <w:p w14:paraId="4C0FB9AE" w14:textId="77777777" w:rsidR="0042179E" w:rsidRDefault="0042179E">
      <w:pPr>
        <w:rPr>
          <w:sz w:val="32"/>
          <w:szCs w:val="32"/>
        </w:rPr>
      </w:pPr>
      <w:r>
        <w:rPr>
          <w:sz w:val="32"/>
          <w:szCs w:val="32"/>
        </w:rPr>
        <w:br w:type="page"/>
      </w:r>
    </w:p>
    <w:p w14:paraId="71A74EBD" w14:textId="103E9611" w:rsidR="0042179E" w:rsidRPr="0042179E" w:rsidRDefault="0042179E" w:rsidP="0042179E">
      <w:pPr>
        <w:rPr>
          <w:sz w:val="32"/>
          <w:szCs w:val="32"/>
        </w:rPr>
      </w:pPr>
      <w:r w:rsidRPr="0042179E">
        <w:rPr>
          <w:sz w:val="32"/>
          <w:szCs w:val="32"/>
        </w:rPr>
        <w:lastRenderedPageBreak/>
        <w:t xml:space="preserve">As seen with the picture below, </w:t>
      </w:r>
      <w:proofErr w:type="spellStart"/>
      <w:r w:rsidRPr="0042179E">
        <w:rPr>
          <w:sz w:val="32"/>
          <w:szCs w:val="32"/>
        </w:rPr>
        <w:t>RoundTrip</w:t>
      </w:r>
      <w:proofErr w:type="spellEnd"/>
      <w:r w:rsidRPr="0042179E">
        <w:rPr>
          <w:sz w:val="32"/>
          <w:szCs w:val="32"/>
        </w:rPr>
        <w:t xml:space="preserve"> can stand up on its own due to its vertical design and fits in right with a sink environment.</w:t>
      </w:r>
    </w:p>
    <w:p w14:paraId="4EC6E276" w14:textId="5AAAD6FD" w:rsidR="0042179E" w:rsidRPr="0042179E" w:rsidRDefault="0042179E" w:rsidP="0042179E">
      <w:pPr>
        <w:rPr>
          <w:sz w:val="32"/>
          <w:szCs w:val="32"/>
        </w:rPr>
      </w:pPr>
      <w:r w:rsidRPr="0042179E">
        <w:rPr>
          <w:noProof/>
          <w:sz w:val="32"/>
          <w:szCs w:val="32"/>
        </w:rPr>
        <w:drawing>
          <wp:inline distT="0" distB="0" distL="0" distR="0" wp14:anchorId="0057BD40" wp14:editId="4563E8F8">
            <wp:extent cx="5943600" cy="3467100"/>
            <wp:effectExtent l="0" t="0" r="0" b="0"/>
            <wp:docPr id="242814247" name="Picture 12" descr="A bathroom sink with a black mirror and a black fauc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814247" name="Picture 12" descr="A bathroom sink with a black mirror and a black fauce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467100"/>
                    </a:xfrm>
                    <a:prstGeom prst="rect">
                      <a:avLst/>
                    </a:prstGeom>
                    <a:noFill/>
                    <a:ln>
                      <a:noFill/>
                    </a:ln>
                  </pic:spPr>
                </pic:pic>
              </a:graphicData>
            </a:graphic>
          </wp:inline>
        </w:drawing>
      </w:r>
    </w:p>
    <w:p w14:paraId="3EEA9CF0" w14:textId="55C83673" w:rsidR="0042179E" w:rsidRPr="0042179E" w:rsidRDefault="0042179E" w:rsidP="0042179E">
      <w:pPr>
        <w:rPr>
          <w:sz w:val="32"/>
          <w:szCs w:val="32"/>
        </w:rPr>
      </w:pPr>
      <w:r w:rsidRPr="0042179E">
        <w:rPr>
          <w:noProof/>
          <w:sz w:val="32"/>
          <w:szCs w:val="32"/>
        </w:rPr>
        <w:drawing>
          <wp:anchor distT="0" distB="0" distL="114300" distR="114300" simplePos="0" relativeHeight="251658240" behindDoc="1" locked="0" layoutInCell="1" allowOverlap="1" wp14:anchorId="4103EDCF" wp14:editId="039D521E">
            <wp:simplePos x="0" y="0"/>
            <wp:positionH relativeFrom="column">
              <wp:posOffset>-88900</wp:posOffset>
            </wp:positionH>
            <wp:positionV relativeFrom="paragraph">
              <wp:posOffset>379730</wp:posOffset>
            </wp:positionV>
            <wp:extent cx="2568753" cy="3556000"/>
            <wp:effectExtent l="0" t="0" r="3175" b="6350"/>
            <wp:wrapTight wrapText="bothSides">
              <wp:wrapPolygon edited="0">
                <wp:start x="0" y="0"/>
                <wp:lineTo x="0" y="21523"/>
                <wp:lineTo x="21467" y="21523"/>
                <wp:lineTo x="21467" y="0"/>
                <wp:lineTo x="0" y="0"/>
              </wp:wrapPolygon>
            </wp:wrapTight>
            <wp:docPr id="635925771" name="Picture 11" descr="A blue cylindrical container with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25771" name="Picture 11" descr="A blue cylindrical container with a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68753" cy="355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937562" w14:textId="71293AF8" w:rsidR="0042179E" w:rsidRPr="0042179E" w:rsidRDefault="0042179E" w:rsidP="0042179E">
      <w:pPr>
        <w:rPr>
          <w:sz w:val="32"/>
          <w:szCs w:val="32"/>
        </w:rPr>
      </w:pPr>
      <w:r w:rsidRPr="0042179E">
        <w:rPr>
          <w:sz w:val="32"/>
          <w:szCs w:val="32"/>
        </w:rPr>
        <w:t xml:space="preserve">When the lid is securely tightened, </w:t>
      </w:r>
      <w:proofErr w:type="spellStart"/>
      <w:r w:rsidRPr="0042179E">
        <w:rPr>
          <w:sz w:val="32"/>
          <w:szCs w:val="32"/>
        </w:rPr>
        <w:t>RoundTrip</w:t>
      </w:r>
      <w:proofErr w:type="spellEnd"/>
      <w:r w:rsidRPr="0042179E">
        <w:rPr>
          <w:sz w:val="32"/>
          <w:szCs w:val="32"/>
        </w:rPr>
        <w:t xml:space="preserve"> fits within a 4” x 4” x 9” space, and its cylindrical shape allows it to easily fit within any bag or even some large cup holders.</w:t>
      </w:r>
    </w:p>
    <w:p w14:paraId="390B1468" w14:textId="77777777" w:rsidR="0042179E" w:rsidRPr="0042179E" w:rsidRDefault="0042179E" w:rsidP="0042179E">
      <w:pPr>
        <w:rPr>
          <w:sz w:val="32"/>
          <w:szCs w:val="32"/>
        </w:rPr>
      </w:pPr>
      <w:r w:rsidRPr="0042179E">
        <w:rPr>
          <w:sz w:val="32"/>
          <w:szCs w:val="32"/>
        </w:rPr>
        <w:t xml:space="preserve">When traveling light or compact is your goal, </w:t>
      </w:r>
      <w:proofErr w:type="spellStart"/>
      <w:r w:rsidRPr="0042179E">
        <w:rPr>
          <w:sz w:val="32"/>
          <w:szCs w:val="32"/>
        </w:rPr>
        <w:t>RoundTrip</w:t>
      </w:r>
      <w:proofErr w:type="spellEnd"/>
      <w:r w:rsidRPr="0042179E">
        <w:rPr>
          <w:sz w:val="32"/>
          <w:szCs w:val="32"/>
        </w:rPr>
        <w:t xml:space="preserve"> will easily take your toiletries both ways!</w:t>
      </w:r>
    </w:p>
    <w:p w14:paraId="09A517A5" w14:textId="77777777" w:rsidR="0042179E" w:rsidRDefault="0042179E">
      <w:pPr>
        <w:rPr>
          <w:sz w:val="32"/>
          <w:szCs w:val="32"/>
        </w:rPr>
      </w:pPr>
    </w:p>
    <w:p w14:paraId="2BD7D97F" w14:textId="7A26EE90" w:rsidR="00C905F0" w:rsidRDefault="00C905F0">
      <w:pPr>
        <w:rPr>
          <w:sz w:val="32"/>
          <w:szCs w:val="32"/>
        </w:rPr>
      </w:pPr>
      <w:r>
        <w:rPr>
          <w:sz w:val="32"/>
          <w:szCs w:val="32"/>
        </w:rPr>
        <w:br w:type="page"/>
      </w:r>
    </w:p>
    <w:p w14:paraId="6042E1D6" w14:textId="23B6FDA6" w:rsidR="00C905F0" w:rsidRDefault="00C905F0" w:rsidP="00C905F0">
      <w:pPr>
        <w:tabs>
          <w:tab w:val="left" w:leader="dot" w:pos="8640"/>
        </w:tabs>
        <w:jc w:val="center"/>
        <w:rPr>
          <w:sz w:val="48"/>
          <w:szCs w:val="48"/>
        </w:rPr>
      </w:pPr>
      <w:r>
        <w:rPr>
          <w:sz w:val="48"/>
          <w:szCs w:val="48"/>
        </w:rPr>
        <w:lastRenderedPageBreak/>
        <w:t>Maintenance</w:t>
      </w:r>
    </w:p>
    <w:p w14:paraId="40F61A5B" w14:textId="77777777" w:rsidR="0042179E" w:rsidRPr="0042179E" w:rsidRDefault="0042179E" w:rsidP="0042179E">
      <w:pPr>
        <w:rPr>
          <w:sz w:val="32"/>
          <w:szCs w:val="32"/>
        </w:rPr>
      </w:pPr>
      <w:r w:rsidRPr="0042179E">
        <w:rPr>
          <w:sz w:val="32"/>
          <w:szCs w:val="32"/>
        </w:rPr>
        <w:t xml:space="preserve">Maintenance for </w:t>
      </w:r>
      <w:proofErr w:type="spellStart"/>
      <w:r w:rsidRPr="0042179E">
        <w:rPr>
          <w:sz w:val="32"/>
          <w:szCs w:val="32"/>
        </w:rPr>
        <w:t>RoamReady</w:t>
      </w:r>
      <w:proofErr w:type="spellEnd"/>
      <w:r w:rsidRPr="0042179E">
        <w:rPr>
          <w:sz w:val="32"/>
          <w:szCs w:val="32"/>
        </w:rPr>
        <w:t xml:space="preserve"> may include washing and drying of the inside part holders in the case of anything getting trapped in it. </w:t>
      </w:r>
    </w:p>
    <w:p w14:paraId="3C5DEA41" w14:textId="691EAE06" w:rsidR="0042179E" w:rsidRPr="0042179E" w:rsidRDefault="0042179E" w:rsidP="0042179E">
      <w:pPr>
        <w:rPr>
          <w:sz w:val="32"/>
          <w:szCs w:val="32"/>
        </w:rPr>
      </w:pPr>
      <w:r w:rsidRPr="0042179E">
        <w:rPr>
          <w:sz w:val="32"/>
          <w:szCs w:val="32"/>
        </w:rPr>
        <w:t xml:space="preserve">We generally recommend the use of cold or lukewarm water to rinse and clean the product due to the possibility of heat </w:t>
      </w:r>
      <w:r>
        <w:rPr>
          <w:sz w:val="32"/>
          <w:szCs w:val="32"/>
        </w:rPr>
        <w:t>affecting</w:t>
      </w:r>
      <w:r w:rsidRPr="0042179E">
        <w:rPr>
          <w:sz w:val="32"/>
          <w:szCs w:val="32"/>
        </w:rPr>
        <w:t xml:space="preserve"> the integrity of the material.</w:t>
      </w:r>
    </w:p>
    <w:p w14:paraId="79F0873E" w14:textId="77777777" w:rsidR="0042179E" w:rsidRPr="0042179E" w:rsidRDefault="0042179E" w:rsidP="0042179E">
      <w:pPr>
        <w:rPr>
          <w:sz w:val="32"/>
          <w:szCs w:val="32"/>
        </w:rPr>
      </w:pPr>
      <w:r w:rsidRPr="0042179E">
        <w:rPr>
          <w:sz w:val="32"/>
          <w:szCs w:val="32"/>
        </w:rPr>
        <w:t>In terms of washing methods, we generally recommend hand washing, however, the use of a dishwasher can also be a possibility, just make sure to use low pressure and a generally low temperature, as this could damage the product.</w:t>
      </w:r>
    </w:p>
    <w:p w14:paraId="337005BE" w14:textId="16E7C3B0" w:rsidR="0042179E" w:rsidRDefault="00A17673" w:rsidP="0042179E">
      <w:pPr>
        <w:rPr>
          <w:sz w:val="32"/>
          <w:szCs w:val="32"/>
        </w:rPr>
      </w:pPr>
      <w:r w:rsidRPr="00A17673">
        <w:rPr>
          <w:sz w:val="32"/>
          <w:szCs w:val="32"/>
        </w:rPr>
        <w:t>We recommend cleaning before and after use/storage for the cleanest results, and let components air dry completely before storage.</w:t>
      </w:r>
      <w:r w:rsidR="0042179E" w:rsidRPr="0042179E">
        <w:rPr>
          <w:sz w:val="32"/>
          <w:szCs w:val="32"/>
        </w:rPr>
        <w:br/>
      </w:r>
      <w:r w:rsidR="0042179E" w:rsidRPr="0042179E">
        <w:rPr>
          <w:sz w:val="32"/>
          <w:szCs w:val="32"/>
        </w:rPr>
        <w:br/>
      </w:r>
      <w:r w:rsidR="0042179E" w:rsidRPr="0042179E">
        <w:rPr>
          <w:sz w:val="32"/>
          <w:szCs w:val="32"/>
        </w:rPr>
        <w:br/>
      </w:r>
      <w:r w:rsidR="0042179E" w:rsidRPr="0042179E">
        <w:rPr>
          <w:sz w:val="32"/>
          <w:szCs w:val="32"/>
        </w:rPr>
        <w:br/>
      </w:r>
      <w:r w:rsidR="0042179E" w:rsidRPr="0042179E">
        <w:rPr>
          <w:sz w:val="32"/>
          <w:szCs w:val="32"/>
        </w:rPr>
        <w:br/>
      </w:r>
    </w:p>
    <w:p w14:paraId="6E2F7960" w14:textId="77777777" w:rsidR="0042179E" w:rsidRDefault="0042179E" w:rsidP="0042179E">
      <w:pPr>
        <w:rPr>
          <w:sz w:val="32"/>
          <w:szCs w:val="32"/>
        </w:rPr>
      </w:pPr>
    </w:p>
    <w:p w14:paraId="59A65C27" w14:textId="77777777" w:rsidR="0042179E" w:rsidRDefault="0042179E" w:rsidP="0042179E">
      <w:pPr>
        <w:rPr>
          <w:sz w:val="32"/>
          <w:szCs w:val="32"/>
        </w:rPr>
      </w:pPr>
    </w:p>
    <w:p w14:paraId="11329FE0" w14:textId="77777777" w:rsidR="0042179E" w:rsidRDefault="0042179E" w:rsidP="0042179E">
      <w:pPr>
        <w:rPr>
          <w:sz w:val="32"/>
          <w:szCs w:val="32"/>
        </w:rPr>
      </w:pPr>
    </w:p>
    <w:p w14:paraId="5B8658BC" w14:textId="77777777" w:rsidR="0042179E" w:rsidRDefault="0042179E" w:rsidP="0042179E">
      <w:pPr>
        <w:rPr>
          <w:sz w:val="32"/>
          <w:szCs w:val="32"/>
        </w:rPr>
      </w:pPr>
    </w:p>
    <w:p w14:paraId="68679A83" w14:textId="678652B6" w:rsidR="00C905F0" w:rsidRDefault="0042179E" w:rsidP="0042179E">
      <w:pPr>
        <w:rPr>
          <w:sz w:val="32"/>
          <w:szCs w:val="32"/>
        </w:rPr>
      </w:pPr>
      <w:r w:rsidRPr="0042179E">
        <w:rPr>
          <w:sz w:val="32"/>
          <w:szCs w:val="32"/>
        </w:rPr>
        <w:br/>
      </w:r>
      <w:r w:rsidRPr="0042179E">
        <w:rPr>
          <w:sz w:val="32"/>
          <w:szCs w:val="32"/>
        </w:rPr>
        <w:br/>
      </w:r>
      <w:r w:rsidR="007F1DB1">
        <w:rPr>
          <w:sz w:val="20"/>
          <w:szCs w:val="20"/>
        </w:rPr>
        <w:t>*</w:t>
      </w:r>
      <w:r w:rsidRPr="0042179E">
        <w:rPr>
          <w:b/>
          <w:bCs/>
          <w:sz w:val="20"/>
          <w:szCs w:val="20"/>
        </w:rPr>
        <w:t>Roam Ready is not responsible for damage inflicted due to unrecommended cleaning techniques.</w:t>
      </w:r>
      <w:r w:rsidR="00C905F0">
        <w:rPr>
          <w:sz w:val="32"/>
          <w:szCs w:val="32"/>
        </w:rPr>
        <w:br w:type="page"/>
      </w:r>
    </w:p>
    <w:p w14:paraId="26C82905" w14:textId="287D69F1" w:rsidR="00C905F0" w:rsidRDefault="00C905F0" w:rsidP="00C905F0">
      <w:pPr>
        <w:tabs>
          <w:tab w:val="left" w:leader="dot" w:pos="8640"/>
        </w:tabs>
        <w:jc w:val="center"/>
        <w:rPr>
          <w:sz w:val="48"/>
          <w:szCs w:val="48"/>
        </w:rPr>
      </w:pPr>
      <w:r>
        <w:rPr>
          <w:sz w:val="48"/>
          <w:szCs w:val="48"/>
        </w:rPr>
        <w:lastRenderedPageBreak/>
        <w:t>Warranty</w:t>
      </w:r>
    </w:p>
    <w:p w14:paraId="106F9B17" w14:textId="065EF7E0" w:rsidR="00DA2FC5" w:rsidRDefault="00DA2FC5" w:rsidP="007A3C0A">
      <w:pPr>
        <w:spacing w:after="240" w:line="240" w:lineRule="auto"/>
        <w:rPr>
          <w:sz w:val="32"/>
          <w:szCs w:val="32"/>
        </w:rPr>
      </w:pPr>
      <w:proofErr w:type="gramStart"/>
      <w:r>
        <w:rPr>
          <w:sz w:val="32"/>
          <w:szCs w:val="32"/>
        </w:rPr>
        <w:t>In an effort to</w:t>
      </w:r>
      <w:proofErr w:type="gramEnd"/>
      <w:r>
        <w:rPr>
          <w:sz w:val="32"/>
          <w:szCs w:val="32"/>
        </w:rPr>
        <w:t xml:space="preserve"> provide the greatest possible customer satisfaction, we offer a 5-year warranty. We feel this is necessary to accommodate all users from frequent travelers to occasional vacationers, no matter how often they use our product.</w:t>
      </w:r>
    </w:p>
    <w:p w14:paraId="270C3CBD" w14:textId="1F6061B7" w:rsidR="00DA2FC5" w:rsidRDefault="00DA2FC5" w:rsidP="007A3C0A">
      <w:pPr>
        <w:spacing w:after="240" w:line="240" w:lineRule="auto"/>
        <w:rPr>
          <w:sz w:val="32"/>
          <w:szCs w:val="32"/>
        </w:rPr>
      </w:pPr>
      <w:r>
        <w:rPr>
          <w:sz w:val="32"/>
          <w:szCs w:val="32"/>
        </w:rPr>
        <w:t xml:space="preserve">Under warranty, you can return the damaged case </w:t>
      </w:r>
      <w:r w:rsidR="00C545CF">
        <w:rPr>
          <w:sz w:val="32"/>
          <w:szCs w:val="32"/>
        </w:rPr>
        <w:t xml:space="preserve">to be recycled </w:t>
      </w:r>
      <w:r>
        <w:rPr>
          <w:sz w:val="32"/>
          <w:szCs w:val="32"/>
        </w:rPr>
        <w:t xml:space="preserve">and choose either a full refund or replacement. To be eligible, you must send photo evidence </w:t>
      </w:r>
      <w:r w:rsidR="00C545CF">
        <w:rPr>
          <w:sz w:val="32"/>
          <w:szCs w:val="32"/>
        </w:rPr>
        <w:t xml:space="preserve">to our service center </w:t>
      </w:r>
      <w:r>
        <w:rPr>
          <w:sz w:val="32"/>
          <w:szCs w:val="32"/>
        </w:rPr>
        <w:t>that shows no intentional or excessive damage.</w:t>
      </w:r>
    </w:p>
    <w:p w14:paraId="17A2096D" w14:textId="23C62523" w:rsidR="00C545CF" w:rsidRDefault="00C545CF" w:rsidP="007A3C0A">
      <w:pPr>
        <w:spacing w:after="240" w:line="240" w:lineRule="auto"/>
        <w:rPr>
          <w:sz w:val="32"/>
          <w:szCs w:val="32"/>
        </w:rPr>
      </w:pPr>
      <w:r>
        <w:rPr>
          <w:sz w:val="32"/>
          <w:szCs w:val="32"/>
        </w:rPr>
        <w:t>Cases returned without being verified first through our service center will not be covered under warranty and will be considered for recycling only.</w:t>
      </w:r>
    </w:p>
    <w:p w14:paraId="0773F3F5" w14:textId="4E35CDDD" w:rsidR="00DA2FC5" w:rsidRDefault="00DA2FC5" w:rsidP="007A3C0A">
      <w:pPr>
        <w:spacing w:after="240" w:line="240" w:lineRule="auto"/>
        <w:rPr>
          <w:sz w:val="32"/>
          <w:szCs w:val="32"/>
        </w:rPr>
      </w:pPr>
      <w:r>
        <w:rPr>
          <w:sz w:val="32"/>
          <w:szCs w:val="32"/>
        </w:rPr>
        <w:t>Any damage that shows signs of intent or fraud will immediately void the warranty.</w:t>
      </w:r>
    </w:p>
    <w:p w14:paraId="613CE985" w14:textId="53A59528" w:rsidR="00DA2FC5" w:rsidRDefault="00DA2FC5" w:rsidP="007A3C0A">
      <w:pPr>
        <w:spacing w:after="240" w:line="240" w:lineRule="auto"/>
        <w:rPr>
          <w:sz w:val="32"/>
          <w:szCs w:val="32"/>
        </w:rPr>
      </w:pPr>
      <w:r>
        <w:rPr>
          <w:sz w:val="32"/>
          <w:szCs w:val="32"/>
        </w:rPr>
        <w:t>Beyond the warranty, you can still be eligible for a replacement but not a refund. The eligibility requirements are the same as under warranty.</w:t>
      </w:r>
    </w:p>
    <w:p w14:paraId="2129C62C" w14:textId="6700DC31" w:rsidR="00C905F0" w:rsidRDefault="00C905F0">
      <w:pPr>
        <w:rPr>
          <w:sz w:val="32"/>
          <w:szCs w:val="32"/>
        </w:rPr>
      </w:pPr>
      <w:r>
        <w:rPr>
          <w:sz w:val="32"/>
          <w:szCs w:val="32"/>
        </w:rPr>
        <w:br w:type="page"/>
      </w:r>
    </w:p>
    <w:p w14:paraId="699EF124" w14:textId="71F2E8EF" w:rsidR="00C905F0" w:rsidRDefault="00C905F0" w:rsidP="00C905F0">
      <w:pPr>
        <w:tabs>
          <w:tab w:val="left" w:leader="dot" w:pos="8640"/>
        </w:tabs>
        <w:jc w:val="center"/>
        <w:rPr>
          <w:sz w:val="48"/>
          <w:szCs w:val="48"/>
        </w:rPr>
      </w:pPr>
      <w:r>
        <w:rPr>
          <w:sz w:val="48"/>
          <w:szCs w:val="48"/>
        </w:rPr>
        <w:lastRenderedPageBreak/>
        <w:t>Service Center</w:t>
      </w:r>
    </w:p>
    <w:p w14:paraId="17408B44" w14:textId="25E9C31A" w:rsidR="00C545CF" w:rsidRDefault="00C545CF" w:rsidP="004E556C">
      <w:pPr>
        <w:tabs>
          <w:tab w:val="left" w:leader="dot" w:pos="8640"/>
        </w:tabs>
        <w:spacing w:after="240" w:line="240" w:lineRule="auto"/>
        <w:rPr>
          <w:sz w:val="32"/>
          <w:szCs w:val="32"/>
        </w:rPr>
      </w:pPr>
      <w:r>
        <w:rPr>
          <w:sz w:val="32"/>
          <w:szCs w:val="32"/>
        </w:rPr>
        <w:t>All information is up to date as of 5/25/2025, for the most up to date information please refer to our website.</w:t>
      </w:r>
    </w:p>
    <w:p w14:paraId="42DA4243" w14:textId="41FF46B7" w:rsidR="00C545CF" w:rsidRDefault="00C545CF" w:rsidP="004E556C">
      <w:pPr>
        <w:tabs>
          <w:tab w:val="left" w:leader="dot" w:pos="8640"/>
        </w:tabs>
        <w:spacing w:after="240" w:line="240" w:lineRule="auto"/>
        <w:jc w:val="center"/>
        <w:rPr>
          <w:sz w:val="32"/>
          <w:szCs w:val="32"/>
        </w:rPr>
      </w:pPr>
      <w:r>
        <w:rPr>
          <w:sz w:val="32"/>
          <w:szCs w:val="32"/>
        </w:rPr>
        <w:t>Website:</w:t>
      </w:r>
    </w:p>
    <w:p w14:paraId="1E09FABB" w14:textId="78AFD8C2" w:rsidR="004E556C" w:rsidRDefault="004E556C" w:rsidP="004E556C">
      <w:pPr>
        <w:tabs>
          <w:tab w:val="left" w:leader="dot" w:pos="8640"/>
        </w:tabs>
        <w:spacing w:after="240" w:line="240" w:lineRule="auto"/>
        <w:jc w:val="center"/>
        <w:rPr>
          <w:sz w:val="32"/>
          <w:szCs w:val="32"/>
        </w:rPr>
      </w:pPr>
      <w:hyperlink r:id="rId17" w:history="1">
        <w:r w:rsidRPr="00986DC1">
          <w:rPr>
            <w:rStyle w:val="Hyperlink"/>
            <w:sz w:val="32"/>
            <w:szCs w:val="32"/>
          </w:rPr>
          <w:t>https://webpages.charlotte.edu/ldevrie2/FreshmanDesign</w:t>
        </w:r>
      </w:hyperlink>
    </w:p>
    <w:p w14:paraId="6B7B326B" w14:textId="6FC2C906" w:rsidR="00C545CF" w:rsidRDefault="00C545CF" w:rsidP="004E556C">
      <w:pPr>
        <w:tabs>
          <w:tab w:val="left" w:leader="dot" w:pos="8640"/>
        </w:tabs>
        <w:spacing w:after="240" w:line="240" w:lineRule="auto"/>
        <w:jc w:val="center"/>
        <w:rPr>
          <w:sz w:val="32"/>
          <w:szCs w:val="32"/>
        </w:rPr>
      </w:pPr>
      <w:r>
        <w:rPr>
          <w:sz w:val="32"/>
          <w:szCs w:val="32"/>
        </w:rPr>
        <w:t>Phone Number:</w:t>
      </w:r>
    </w:p>
    <w:p w14:paraId="02E63445" w14:textId="21BFF0AD" w:rsidR="00C545CF" w:rsidRDefault="004E556C" w:rsidP="004E556C">
      <w:pPr>
        <w:tabs>
          <w:tab w:val="left" w:leader="dot" w:pos="8640"/>
        </w:tabs>
        <w:spacing w:after="240" w:line="240" w:lineRule="auto"/>
        <w:jc w:val="center"/>
        <w:rPr>
          <w:sz w:val="32"/>
          <w:szCs w:val="32"/>
        </w:rPr>
      </w:pPr>
      <w:r>
        <w:rPr>
          <w:sz w:val="32"/>
          <w:szCs w:val="32"/>
        </w:rPr>
        <w:t xml:space="preserve">+1 (800) </w:t>
      </w:r>
      <w:r w:rsidR="00DC4B73">
        <w:rPr>
          <w:sz w:val="32"/>
          <w:szCs w:val="32"/>
        </w:rPr>
        <w:t>ROAM NOW</w:t>
      </w:r>
    </w:p>
    <w:p w14:paraId="0B6FA2B2" w14:textId="3C899F5C" w:rsidR="00C545CF" w:rsidRDefault="00C545CF" w:rsidP="004E556C">
      <w:pPr>
        <w:tabs>
          <w:tab w:val="left" w:leader="dot" w:pos="8640"/>
        </w:tabs>
        <w:spacing w:after="240" w:line="240" w:lineRule="auto"/>
        <w:jc w:val="center"/>
        <w:rPr>
          <w:sz w:val="32"/>
          <w:szCs w:val="32"/>
        </w:rPr>
      </w:pPr>
      <w:r>
        <w:rPr>
          <w:sz w:val="32"/>
          <w:szCs w:val="32"/>
        </w:rPr>
        <w:t>Address:</w:t>
      </w:r>
    </w:p>
    <w:p w14:paraId="01334821" w14:textId="51F21294" w:rsidR="00C545CF" w:rsidRDefault="004E556C" w:rsidP="004E556C">
      <w:pPr>
        <w:tabs>
          <w:tab w:val="left" w:leader="dot" w:pos="8640"/>
        </w:tabs>
        <w:spacing w:after="0" w:line="240" w:lineRule="auto"/>
        <w:jc w:val="center"/>
        <w:rPr>
          <w:sz w:val="32"/>
          <w:szCs w:val="32"/>
        </w:rPr>
      </w:pPr>
      <w:r>
        <w:rPr>
          <w:sz w:val="32"/>
          <w:szCs w:val="32"/>
        </w:rPr>
        <w:t>9201 University City Blvd.</w:t>
      </w:r>
    </w:p>
    <w:p w14:paraId="26363980" w14:textId="44E132C7" w:rsidR="004E556C" w:rsidRDefault="004E556C" w:rsidP="004E556C">
      <w:pPr>
        <w:tabs>
          <w:tab w:val="left" w:leader="dot" w:pos="8640"/>
        </w:tabs>
        <w:spacing w:after="0" w:line="240" w:lineRule="auto"/>
        <w:jc w:val="center"/>
        <w:rPr>
          <w:sz w:val="32"/>
          <w:szCs w:val="32"/>
        </w:rPr>
      </w:pPr>
      <w:r>
        <w:rPr>
          <w:sz w:val="32"/>
          <w:szCs w:val="32"/>
        </w:rPr>
        <w:t>Charlotte, NC 28223-0001</w:t>
      </w:r>
    </w:p>
    <w:p w14:paraId="38EA8B0C" w14:textId="2A2A0331" w:rsidR="00C545CF" w:rsidRDefault="00C545CF" w:rsidP="00C545CF">
      <w:pPr>
        <w:tabs>
          <w:tab w:val="left" w:leader="dot" w:pos="8640"/>
        </w:tabs>
        <w:rPr>
          <w:sz w:val="32"/>
          <w:szCs w:val="32"/>
        </w:rPr>
      </w:pPr>
    </w:p>
    <w:p w14:paraId="2A9A84C6" w14:textId="77777777" w:rsidR="00C545CF" w:rsidRDefault="00C545CF" w:rsidP="00C545CF">
      <w:pPr>
        <w:tabs>
          <w:tab w:val="left" w:leader="dot" w:pos="8640"/>
        </w:tabs>
        <w:rPr>
          <w:sz w:val="32"/>
          <w:szCs w:val="32"/>
        </w:rPr>
      </w:pPr>
    </w:p>
    <w:p w14:paraId="10D3A93C" w14:textId="77777777" w:rsidR="00192E4B" w:rsidRDefault="00192E4B" w:rsidP="00C545CF">
      <w:pPr>
        <w:tabs>
          <w:tab w:val="left" w:leader="dot" w:pos="8640"/>
        </w:tabs>
        <w:rPr>
          <w:sz w:val="32"/>
          <w:szCs w:val="32"/>
        </w:rPr>
        <w:sectPr w:rsidR="00192E4B" w:rsidSect="00C545CF">
          <w:type w:val="continuous"/>
          <w:pgSz w:w="12240" w:h="15840"/>
          <w:pgMar w:top="1440" w:right="1440" w:bottom="1440" w:left="1440" w:header="720" w:footer="720" w:gutter="0"/>
          <w:cols w:space="720"/>
          <w:titlePg/>
          <w:docGrid w:linePitch="360"/>
        </w:sectPr>
      </w:pPr>
    </w:p>
    <w:p w14:paraId="4AFD83E2" w14:textId="62F0A3B6" w:rsidR="00C545CF" w:rsidRPr="00C545CF" w:rsidRDefault="00C545CF" w:rsidP="00C545CF">
      <w:pPr>
        <w:tabs>
          <w:tab w:val="left" w:leader="dot" w:pos="8640"/>
        </w:tabs>
        <w:jc w:val="center"/>
        <w:rPr>
          <w:b/>
          <w:bCs/>
          <w:sz w:val="32"/>
          <w:szCs w:val="32"/>
        </w:rPr>
      </w:pPr>
      <w:r w:rsidRPr="00C545CF">
        <w:rPr>
          <w:b/>
          <w:bCs/>
          <w:sz w:val="32"/>
          <w:szCs w:val="32"/>
        </w:rPr>
        <w:t>Luke DeVries</w:t>
      </w:r>
    </w:p>
    <w:p w14:paraId="52863801" w14:textId="20E9D5A5" w:rsidR="00C545CF" w:rsidRDefault="00C36174" w:rsidP="00C545CF">
      <w:pPr>
        <w:tabs>
          <w:tab w:val="left" w:leader="dot" w:pos="8640"/>
        </w:tabs>
        <w:jc w:val="center"/>
        <w:rPr>
          <w:sz w:val="32"/>
          <w:szCs w:val="32"/>
        </w:rPr>
      </w:pPr>
      <w:hyperlink r:id="rId18" w:history="1">
        <w:r w:rsidRPr="00881C92">
          <w:rPr>
            <w:rStyle w:val="Hyperlink"/>
            <w:sz w:val="32"/>
            <w:szCs w:val="32"/>
          </w:rPr>
          <w:t>ldevrie2@charlotte.edu</w:t>
        </w:r>
      </w:hyperlink>
    </w:p>
    <w:p w14:paraId="1600B672" w14:textId="77777777" w:rsidR="00C545CF" w:rsidRPr="00C545CF" w:rsidRDefault="00C545CF" w:rsidP="00C545CF">
      <w:pPr>
        <w:tabs>
          <w:tab w:val="left" w:leader="dot" w:pos="8640"/>
        </w:tabs>
        <w:jc w:val="center"/>
        <w:rPr>
          <w:b/>
          <w:bCs/>
          <w:sz w:val="32"/>
          <w:szCs w:val="32"/>
        </w:rPr>
      </w:pPr>
      <w:r w:rsidRPr="00C545CF">
        <w:rPr>
          <w:b/>
          <w:bCs/>
          <w:sz w:val="32"/>
          <w:szCs w:val="32"/>
        </w:rPr>
        <w:t>Joel Lopez</w:t>
      </w:r>
    </w:p>
    <w:p w14:paraId="73FABD19" w14:textId="247989F1" w:rsidR="00C545CF" w:rsidRPr="00C545CF" w:rsidRDefault="00C545CF" w:rsidP="00C545CF">
      <w:pPr>
        <w:tabs>
          <w:tab w:val="left" w:leader="dot" w:pos="8640"/>
        </w:tabs>
        <w:jc w:val="center"/>
        <w:rPr>
          <w:sz w:val="32"/>
          <w:szCs w:val="32"/>
        </w:rPr>
      </w:pPr>
      <w:hyperlink r:id="rId19" w:history="1">
        <w:r w:rsidRPr="00986DC1">
          <w:rPr>
            <w:rStyle w:val="Hyperlink"/>
            <w:sz w:val="32"/>
            <w:szCs w:val="32"/>
          </w:rPr>
          <w:t>jlopez70@charlotte.edu</w:t>
        </w:r>
      </w:hyperlink>
      <w:r>
        <w:rPr>
          <w:sz w:val="32"/>
          <w:szCs w:val="32"/>
        </w:rPr>
        <w:br w:type="column"/>
      </w:r>
      <w:r w:rsidRPr="00C545CF">
        <w:rPr>
          <w:b/>
          <w:bCs/>
          <w:sz w:val="32"/>
          <w:szCs w:val="32"/>
        </w:rPr>
        <w:t>Lucas McKinnon</w:t>
      </w:r>
    </w:p>
    <w:p w14:paraId="5C08B37C" w14:textId="08EEAC2E" w:rsidR="00C545CF" w:rsidRDefault="00C545CF" w:rsidP="00C545CF">
      <w:pPr>
        <w:tabs>
          <w:tab w:val="left" w:leader="dot" w:pos="8640"/>
        </w:tabs>
        <w:jc w:val="center"/>
        <w:rPr>
          <w:sz w:val="32"/>
          <w:szCs w:val="32"/>
        </w:rPr>
      </w:pPr>
      <w:hyperlink r:id="rId20" w:history="1">
        <w:r w:rsidRPr="00986DC1">
          <w:rPr>
            <w:rStyle w:val="Hyperlink"/>
            <w:sz w:val="32"/>
            <w:szCs w:val="32"/>
          </w:rPr>
          <w:t>lmckinn9@charlotte.edu</w:t>
        </w:r>
      </w:hyperlink>
    </w:p>
    <w:p w14:paraId="370E2022" w14:textId="5D6DE575" w:rsidR="00C545CF" w:rsidRPr="00C545CF" w:rsidRDefault="00C545CF" w:rsidP="00C545CF">
      <w:pPr>
        <w:tabs>
          <w:tab w:val="left" w:leader="dot" w:pos="8640"/>
        </w:tabs>
        <w:jc w:val="center"/>
        <w:rPr>
          <w:b/>
          <w:bCs/>
          <w:sz w:val="32"/>
          <w:szCs w:val="32"/>
        </w:rPr>
      </w:pPr>
      <w:r w:rsidRPr="00C545CF">
        <w:rPr>
          <w:b/>
          <w:bCs/>
          <w:sz w:val="32"/>
          <w:szCs w:val="32"/>
        </w:rPr>
        <w:t>Luca Multari</w:t>
      </w:r>
    </w:p>
    <w:p w14:paraId="30286886" w14:textId="4C469382" w:rsidR="004E556C" w:rsidRDefault="004E556C" w:rsidP="004E556C">
      <w:pPr>
        <w:tabs>
          <w:tab w:val="left" w:leader="dot" w:pos="8640"/>
        </w:tabs>
        <w:jc w:val="center"/>
        <w:rPr>
          <w:sz w:val="32"/>
          <w:szCs w:val="32"/>
        </w:rPr>
      </w:pPr>
      <w:hyperlink r:id="rId21" w:history="1">
        <w:r w:rsidRPr="00986DC1">
          <w:rPr>
            <w:rStyle w:val="Hyperlink"/>
            <w:sz w:val="32"/>
            <w:szCs w:val="32"/>
          </w:rPr>
          <w:t>lmultari@charlotte.edu</w:t>
        </w:r>
      </w:hyperlink>
    </w:p>
    <w:sectPr w:rsidR="004E556C" w:rsidSect="00C545CF">
      <w:type w:val="continuous"/>
      <w:pgSz w:w="12240" w:h="15840"/>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1758F" w14:textId="77777777" w:rsidR="00F9336B" w:rsidRDefault="00F9336B" w:rsidP="003F567B">
      <w:pPr>
        <w:spacing w:after="0" w:line="240" w:lineRule="auto"/>
      </w:pPr>
      <w:r>
        <w:separator/>
      </w:r>
    </w:p>
  </w:endnote>
  <w:endnote w:type="continuationSeparator" w:id="0">
    <w:p w14:paraId="463764D1" w14:textId="77777777" w:rsidR="00F9336B" w:rsidRDefault="00F9336B" w:rsidP="003F5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8CA3" w14:textId="4574EA3A" w:rsidR="00192E4B" w:rsidRDefault="00A466FD" w:rsidP="005F7139">
    <w:pPr>
      <w:pStyle w:val="Footer"/>
      <w:tabs>
        <w:tab w:val="clear" w:pos="4680"/>
      </w:tabs>
    </w:pPr>
    <w:r>
      <w:t>Roam Ready</w:t>
    </w:r>
    <w:r w:rsidR="00192E4B">
      <w:t xml:space="preserve"> ©</w:t>
    </w:r>
    <w:r w:rsidR="005F7139">
      <w:tab/>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949DD" w14:textId="77777777" w:rsidR="00F9336B" w:rsidRDefault="00F9336B" w:rsidP="003F567B">
      <w:pPr>
        <w:spacing w:after="0" w:line="240" w:lineRule="auto"/>
      </w:pPr>
      <w:r>
        <w:separator/>
      </w:r>
    </w:p>
  </w:footnote>
  <w:footnote w:type="continuationSeparator" w:id="0">
    <w:p w14:paraId="56437F84" w14:textId="77777777" w:rsidR="00F9336B" w:rsidRDefault="00F9336B" w:rsidP="003F5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127068983"/>
      <w:docPartObj>
        <w:docPartGallery w:val="Page Numbers (Top of Page)"/>
        <w:docPartUnique/>
      </w:docPartObj>
    </w:sdtPr>
    <w:sdtEndPr>
      <w:rPr>
        <w:b/>
        <w:bCs/>
        <w:noProof/>
        <w:color w:val="auto"/>
        <w:spacing w:val="0"/>
      </w:rPr>
    </w:sdtEndPr>
    <w:sdtContent>
      <w:p w14:paraId="548E1042" w14:textId="086FB5BF" w:rsidR="003F567B" w:rsidRDefault="003F567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44951D82" w14:textId="77777777" w:rsidR="003F567B" w:rsidRDefault="003F5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B1921"/>
    <w:multiLevelType w:val="multilevel"/>
    <w:tmpl w:val="90BE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C441B1"/>
    <w:multiLevelType w:val="multilevel"/>
    <w:tmpl w:val="DA2C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C87687"/>
    <w:multiLevelType w:val="multilevel"/>
    <w:tmpl w:val="E116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846547">
    <w:abstractNumId w:val="0"/>
  </w:num>
  <w:num w:numId="2" w16cid:durableId="785462950">
    <w:abstractNumId w:val="2"/>
  </w:num>
  <w:num w:numId="3" w16cid:durableId="1272394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DC6"/>
    <w:rsid w:val="0002566F"/>
    <w:rsid w:val="000341E4"/>
    <w:rsid w:val="00094252"/>
    <w:rsid w:val="000F0592"/>
    <w:rsid w:val="00192E4B"/>
    <w:rsid w:val="001A13A1"/>
    <w:rsid w:val="001D3EBE"/>
    <w:rsid w:val="00265F1A"/>
    <w:rsid w:val="00351765"/>
    <w:rsid w:val="003941CC"/>
    <w:rsid w:val="003E2399"/>
    <w:rsid w:val="003E3232"/>
    <w:rsid w:val="003F567B"/>
    <w:rsid w:val="0042179E"/>
    <w:rsid w:val="0047789E"/>
    <w:rsid w:val="004E556C"/>
    <w:rsid w:val="00561C6F"/>
    <w:rsid w:val="005C11BC"/>
    <w:rsid w:val="005F7139"/>
    <w:rsid w:val="00685840"/>
    <w:rsid w:val="007A3C0A"/>
    <w:rsid w:val="007A4918"/>
    <w:rsid w:val="007B0F20"/>
    <w:rsid w:val="007C6C6E"/>
    <w:rsid w:val="007F1DB1"/>
    <w:rsid w:val="00841475"/>
    <w:rsid w:val="008F6048"/>
    <w:rsid w:val="009669F4"/>
    <w:rsid w:val="00976E4D"/>
    <w:rsid w:val="00995CFD"/>
    <w:rsid w:val="009A788D"/>
    <w:rsid w:val="00A15152"/>
    <w:rsid w:val="00A17673"/>
    <w:rsid w:val="00A466FD"/>
    <w:rsid w:val="00C36174"/>
    <w:rsid w:val="00C44DC6"/>
    <w:rsid w:val="00C545CF"/>
    <w:rsid w:val="00C905F0"/>
    <w:rsid w:val="00D157A7"/>
    <w:rsid w:val="00D7421E"/>
    <w:rsid w:val="00DA2FC5"/>
    <w:rsid w:val="00DC4B73"/>
    <w:rsid w:val="00E334DE"/>
    <w:rsid w:val="00E740B0"/>
    <w:rsid w:val="00E86243"/>
    <w:rsid w:val="00F23E12"/>
    <w:rsid w:val="00F9336B"/>
    <w:rsid w:val="00FC3487"/>
    <w:rsid w:val="00FF6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11EBB"/>
  <w15:chartTrackingRefBased/>
  <w15:docId w15:val="{5F05B7B5-7DCA-46C0-AF39-BA6985839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D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D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D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D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D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D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D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D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D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D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D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D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D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D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D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D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D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DC6"/>
    <w:rPr>
      <w:rFonts w:eastAsiaTheme="majorEastAsia" w:cstheme="majorBidi"/>
      <w:color w:val="272727" w:themeColor="text1" w:themeTint="D8"/>
    </w:rPr>
  </w:style>
  <w:style w:type="paragraph" w:styleId="Title">
    <w:name w:val="Title"/>
    <w:basedOn w:val="Normal"/>
    <w:next w:val="Normal"/>
    <w:link w:val="TitleChar"/>
    <w:uiPriority w:val="10"/>
    <w:qFormat/>
    <w:rsid w:val="00C44D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D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D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D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DC6"/>
    <w:pPr>
      <w:spacing w:before="160"/>
      <w:jc w:val="center"/>
    </w:pPr>
    <w:rPr>
      <w:i/>
      <w:iCs/>
      <w:color w:val="404040" w:themeColor="text1" w:themeTint="BF"/>
    </w:rPr>
  </w:style>
  <w:style w:type="character" w:customStyle="1" w:styleId="QuoteChar">
    <w:name w:val="Quote Char"/>
    <w:basedOn w:val="DefaultParagraphFont"/>
    <w:link w:val="Quote"/>
    <w:uiPriority w:val="29"/>
    <w:rsid w:val="00C44DC6"/>
    <w:rPr>
      <w:i/>
      <w:iCs/>
      <w:color w:val="404040" w:themeColor="text1" w:themeTint="BF"/>
    </w:rPr>
  </w:style>
  <w:style w:type="paragraph" w:styleId="ListParagraph">
    <w:name w:val="List Paragraph"/>
    <w:basedOn w:val="Normal"/>
    <w:uiPriority w:val="34"/>
    <w:qFormat/>
    <w:rsid w:val="00C44DC6"/>
    <w:pPr>
      <w:ind w:left="720"/>
      <w:contextualSpacing/>
    </w:pPr>
  </w:style>
  <w:style w:type="character" w:styleId="IntenseEmphasis">
    <w:name w:val="Intense Emphasis"/>
    <w:basedOn w:val="DefaultParagraphFont"/>
    <w:uiPriority w:val="21"/>
    <w:qFormat/>
    <w:rsid w:val="00C44DC6"/>
    <w:rPr>
      <w:i/>
      <w:iCs/>
      <w:color w:val="0F4761" w:themeColor="accent1" w:themeShade="BF"/>
    </w:rPr>
  </w:style>
  <w:style w:type="paragraph" w:styleId="IntenseQuote">
    <w:name w:val="Intense Quote"/>
    <w:basedOn w:val="Normal"/>
    <w:next w:val="Normal"/>
    <w:link w:val="IntenseQuoteChar"/>
    <w:uiPriority w:val="30"/>
    <w:qFormat/>
    <w:rsid w:val="00C44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DC6"/>
    <w:rPr>
      <w:i/>
      <w:iCs/>
      <w:color w:val="0F4761" w:themeColor="accent1" w:themeShade="BF"/>
    </w:rPr>
  </w:style>
  <w:style w:type="character" w:styleId="IntenseReference">
    <w:name w:val="Intense Reference"/>
    <w:basedOn w:val="DefaultParagraphFont"/>
    <w:uiPriority w:val="32"/>
    <w:qFormat/>
    <w:rsid w:val="00C44DC6"/>
    <w:rPr>
      <w:b/>
      <w:bCs/>
      <w:smallCaps/>
      <w:color w:val="0F4761" w:themeColor="accent1" w:themeShade="BF"/>
      <w:spacing w:val="5"/>
    </w:rPr>
  </w:style>
  <w:style w:type="paragraph" w:styleId="Header">
    <w:name w:val="header"/>
    <w:basedOn w:val="Normal"/>
    <w:link w:val="HeaderChar"/>
    <w:uiPriority w:val="99"/>
    <w:unhideWhenUsed/>
    <w:rsid w:val="003F5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67B"/>
  </w:style>
  <w:style w:type="paragraph" w:styleId="Footer">
    <w:name w:val="footer"/>
    <w:basedOn w:val="Normal"/>
    <w:link w:val="FooterChar"/>
    <w:uiPriority w:val="99"/>
    <w:unhideWhenUsed/>
    <w:rsid w:val="003F5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67B"/>
  </w:style>
  <w:style w:type="character" w:styleId="Hyperlink">
    <w:name w:val="Hyperlink"/>
    <w:basedOn w:val="DefaultParagraphFont"/>
    <w:uiPriority w:val="99"/>
    <w:unhideWhenUsed/>
    <w:rsid w:val="00C545CF"/>
    <w:rPr>
      <w:color w:val="467886" w:themeColor="hyperlink"/>
      <w:u w:val="single"/>
    </w:rPr>
  </w:style>
  <w:style w:type="character" w:styleId="UnresolvedMention">
    <w:name w:val="Unresolved Mention"/>
    <w:basedOn w:val="DefaultParagraphFont"/>
    <w:uiPriority w:val="99"/>
    <w:semiHidden/>
    <w:unhideWhenUsed/>
    <w:rsid w:val="00C54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826319">
      <w:bodyDiv w:val="1"/>
      <w:marLeft w:val="0"/>
      <w:marRight w:val="0"/>
      <w:marTop w:val="0"/>
      <w:marBottom w:val="0"/>
      <w:divBdr>
        <w:top w:val="none" w:sz="0" w:space="0" w:color="auto"/>
        <w:left w:val="none" w:sz="0" w:space="0" w:color="auto"/>
        <w:bottom w:val="none" w:sz="0" w:space="0" w:color="auto"/>
        <w:right w:val="none" w:sz="0" w:space="0" w:color="auto"/>
      </w:divBdr>
    </w:div>
    <w:div w:id="492915040">
      <w:bodyDiv w:val="1"/>
      <w:marLeft w:val="0"/>
      <w:marRight w:val="0"/>
      <w:marTop w:val="0"/>
      <w:marBottom w:val="0"/>
      <w:divBdr>
        <w:top w:val="none" w:sz="0" w:space="0" w:color="auto"/>
        <w:left w:val="none" w:sz="0" w:space="0" w:color="auto"/>
        <w:bottom w:val="none" w:sz="0" w:space="0" w:color="auto"/>
        <w:right w:val="none" w:sz="0" w:space="0" w:color="auto"/>
      </w:divBdr>
    </w:div>
    <w:div w:id="568002267">
      <w:bodyDiv w:val="1"/>
      <w:marLeft w:val="0"/>
      <w:marRight w:val="0"/>
      <w:marTop w:val="0"/>
      <w:marBottom w:val="0"/>
      <w:divBdr>
        <w:top w:val="none" w:sz="0" w:space="0" w:color="auto"/>
        <w:left w:val="none" w:sz="0" w:space="0" w:color="auto"/>
        <w:bottom w:val="none" w:sz="0" w:space="0" w:color="auto"/>
        <w:right w:val="none" w:sz="0" w:space="0" w:color="auto"/>
      </w:divBdr>
    </w:div>
    <w:div w:id="986471506">
      <w:bodyDiv w:val="1"/>
      <w:marLeft w:val="0"/>
      <w:marRight w:val="0"/>
      <w:marTop w:val="0"/>
      <w:marBottom w:val="0"/>
      <w:divBdr>
        <w:top w:val="none" w:sz="0" w:space="0" w:color="auto"/>
        <w:left w:val="none" w:sz="0" w:space="0" w:color="auto"/>
        <w:bottom w:val="none" w:sz="0" w:space="0" w:color="auto"/>
        <w:right w:val="none" w:sz="0" w:space="0" w:color="auto"/>
      </w:divBdr>
    </w:div>
    <w:div w:id="1036588645">
      <w:bodyDiv w:val="1"/>
      <w:marLeft w:val="0"/>
      <w:marRight w:val="0"/>
      <w:marTop w:val="0"/>
      <w:marBottom w:val="0"/>
      <w:divBdr>
        <w:top w:val="none" w:sz="0" w:space="0" w:color="auto"/>
        <w:left w:val="none" w:sz="0" w:space="0" w:color="auto"/>
        <w:bottom w:val="none" w:sz="0" w:space="0" w:color="auto"/>
        <w:right w:val="none" w:sz="0" w:space="0" w:color="auto"/>
      </w:divBdr>
    </w:div>
    <w:div w:id="1230769198">
      <w:bodyDiv w:val="1"/>
      <w:marLeft w:val="0"/>
      <w:marRight w:val="0"/>
      <w:marTop w:val="0"/>
      <w:marBottom w:val="0"/>
      <w:divBdr>
        <w:top w:val="none" w:sz="0" w:space="0" w:color="auto"/>
        <w:left w:val="none" w:sz="0" w:space="0" w:color="auto"/>
        <w:bottom w:val="none" w:sz="0" w:space="0" w:color="auto"/>
        <w:right w:val="none" w:sz="0" w:space="0" w:color="auto"/>
      </w:divBdr>
    </w:div>
    <w:div w:id="1460567072">
      <w:bodyDiv w:val="1"/>
      <w:marLeft w:val="0"/>
      <w:marRight w:val="0"/>
      <w:marTop w:val="0"/>
      <w:marBottom w:val="0"/>
      <w:divBdr>
        <w:top w:val="none" w:sz="0" w:space="0" w:color="auto"/>
        <w:left w:val="none" w:sz="0" w:space="0" w:color="auto"/>
        <w:bottom w:val="none" w:sz="0" w:space="0" w:color="auto"/>
        <w:right w:val="none" w:sz="0" w:space="0" w:color="auto"/>
      </w:divBdr>
    </w:div>
    <w:div w:id="1818372323">
      <w:bodyDiv w:val="1"/>
      <w:marLeft w:val="0"/>
      <w:marRight w:val="0"/>
      <w:marTop w:val="0"/>
      <w:marBottom w:val="0"/>
      <w:divBdr>
        <w:top w:val="none" w:sz="0" w:space="0" w:color="auto"/>
        <w:left w:val="none" w:sz="0" w:space="0" w:color="auto"/>
        <w:bottom w:val="none" w:sz="0" w:space="0" w:color="auto"/>
        <w:right w:val="none" w:sz="0" w:space="0" w:color="auto"/>
      </w:divBdr>
    </w:div>
    <w:div w:id="1968046270">
      <w:bodyDiv w:val="1"/>
      <w:marLeft w:val="0"/>
      <w:marRight w:val="0"/>
      <w:marTop w:val="0"/>
      <w:marBottom w:val="0"/>
      <w:divBdr>
        <w:top w:val="none" w:sz="0" w:space="0" w:color="auto"/>
        <w:left w:val="none" w:sz="0" w:space="0" w:color="auto"/>
        <w:bottom w:val="none" w:sz="0" w:space="0" w:color="auto"/>
        <w:right w:val="none" w:sz="0" w:space="0" w:color="auto"/>
      </w:divBdr>
    </w:div>
    <w:div w:id="211466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mailto:ldevrie2@charlotte.edu" TargetMode="External"/><Relationship Id="rId3" Type="http://schemas.openxmlformats.org/officeDocument/2006/relationships/styles" Target="styles.xml"/><Relationship Id="rId21" Type="http://schemas.openxmlformats.org/officeDocument/2006/relationships/hyperlink" Target="mailto:lmultari@charlotte.edu"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ebpages.charlotte.edu/ldevrie2/FreshmanDesign"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lmckinn9@charlotte.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jlopez70@charlotte.ed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9C087-7645-4788-88B2-CB7318B84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11</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DeVries</dc:creator>
  <cp:keywords/>
  <dc:description/>
  <cp:lastModifiedBy>Luke DeVries</cp:lastModifiedBy>
  <cp:revision>40</cp:revision>
  <dcterms:created xsi:type="dcterms:W3CDTF">2025-04-14T23:28:00Z</dcterms:created>
  <dcterms:modified xsi:type="dcterms:W3CDTF">2025-05-04T17:17:00Z</dcterms:modified>
</cp:coreProperties>
</file>